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8C" w:rsidRDefault="00E1618C" w:rsidP="00E1618C">
      <w:pPr>
        <w:jc w:val="center"/>
        <w:rPr>
          <w:rFonts w:ascii="標楷體" w:eastAsia="標楷體" w:hAnsi="標楷體"/>
          <w:sz w:val="36"/>
          <w:szCs w:val="36"/>
        </w:rPr>
      </w:pPr>
      <w:r w:rsidRPr="00E1618C">
        <w:rPr>
          <w:rFonts w:ascii="標楷體" w:eastAsia="標楷體" w:hAnsi="標楷體" w:hint="eastAsia"/>
          <w:sz w:val="36"/>
          <w:szCs w:val="36"/>
        </w:rPr>
        <w:t>佛光大學</w:t>
      </w:r>
    </w:p>
    <w:p w:rsidR="00E1618C" w:rsidRDefault="00E1618C" w:rsidP="00E1618C">
      <w:pPr>
        <w:jc w:val="center"/>
        <w:rPr>
          <w:rFonts w:ascii="標楷體" w:eastAsia="標楷體" w:hAnsi="標楷體"/>
          <w:sz w:val="36"/>
          <w:szCs w:val="36"/>
        </w:rPr>
      </w:pPr>
      <w:r w:rsidRPr="00E1618C">
        <w:rPr>
          <w:rFonts w:ascii="標楷體" w:eastAsia="標楷體" w:hAnsi="標楷體" w:hint="eastAsia"/>
          <w:sz w:val="36"/>
          <w:szCs w:val="36"/>
        </w:rPr>
        <w:t>人文暨社會科學</w:t>
      </w:r>
      <w:r w:rsidR="00F80EFB">
        <w:rPr>
          <w:rFonts w:ascii="標楷體" w:eastAsia="標楷體" w:hAnsi="標楷體" w:hint="eastAsia"/>
          <w:sz w:val="36"/>
          <w:szCs w:val="36"/>
        </w:rPr>
        <w:t>學</w:t>
      </w:r>
      <w:r w:rsidRPr="00E1618C">
        <w:rPr>
          <w:rFonts w:ascii="標楷體" w:eastAsia="標楷體" w:hAnsi="標楷體" w:hint="eastAsia"/>
          <w:sz w:val="36"/>
          <w:szCs w:val="36"/>
        </w:rPr>
        <w:t>院學生一貫修讀學、碩士學位須知制定案</w:t>
      </w:r>
    </w:p>
    <w:p w:rsidR="00E1618C" w:rsidRPr="00E1618C" w:rsidRDefault="00E1618C" w:rsidP="00E1618C">
      <w:pPr>
        <w:jc w:val="center"/>
        <w:rPr>
          <w:rFonts w:ascii="標楷體" w:eastAsia="標楷體" w:hAnsi="標楷體"/>
          <w:sz w:val="32"/>
          <w:szCs w:val="32"/>
        </w:rPr>
      </w:pPr>
      <w:r w:rsidRPr="00E1618C">
        <w:rPr>
          <w:rFonts w:ascii="標楷體" w:eastAsia="標楷體" w:hAnsi="標楷體" w:hint="eastAsia"/>
          <w:sz w:val="32"/>
          <w:szCs w:val="32"/>
        </w:rPr>
        <w:t>總說明</w:t>
      </w:r>
    </w:p>
    <w:p w:rsidR="00E1618C" w:rsidRPr="00E1618C" w:rsidRDefault="00F80EFB" w:rsidP="00E1618C">
      <w:pPr>
        <w:spacing w:before="100" w:beforeAutospacing="1" w:after="100" w:afterAutospacing="1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本校人文學院與社會科學學院於114學年度合併為「</w:t>
      </w:r>
      <w:r w:rsidRPr="00F80EFB">
        <w:rPr>
          <w:rFonts w:ascii="標楷體" w:eastAsia="標楷體" w:hAnsi="標楷體" w:hint="eastAsia"/>
        </w:rPr>
        <w:t>人文暨社會科學</w:t>
      </w:r>
      <w:r w:rsidR="003D4992">
        <w:rPr>
          <w:rFonts w:ascii="標楷體" w:eastAsia="標楷體" w:hAnsi="標楷體" w:hint="eastAsia"/>
        </w:rPr>
        <w:t>學</w:t>
      </w:r>
      <w:r w:rsidRPr="00F80EFB">
        <w:rPr>
          <w:rFonts w:ascii="標楷體" w:eastAsia="標楷體" w:hAnsi="標楷體" w:hint="eastAsia"/>
        </w:rPr>
        <w:t>院</w:t>
      </w:r>
      <w:r>
        <w:rPr>
          <w:rFonts w:ascii="標楷體" w:eastAsia="標楷體" w:hAnsi="標楷體" w:hint="eastAsia"/>
        </w:rPr>
        <w:t>」，</w:t>
      </w:r>
      <w:r w:rsidR="00E1618C" w:rsidRPr="00E1618C">
        <w:rPr>
          <w:rFonts w:ascii="標楷體" w:eastAsia="標楷體" w:hAnsi="標楷體" w:hint="eastAsia"/>
        </w:rPr>
        <w:t>為鼓勵本校學士班優秀學生修讀本院碩士班，並縮短其修業年限，依據本校「學生一貫修讀學、碩士學位辦法」，特訂定「佛光大學</w:t>
      </w:r>
      <w:r w:rsidRPr="00F80EFB">
        <w:rPr>
          <w:rFonts w:ascii="標楷體" w:eastAsia="標楷體" w:hAnsi="標楷體" w:hint="eastAsia"/>
        </w:rPr>
        <w:t>人文暨社會科學</w:t>
      </w:r>
      <w:r>
        <w:rPr>
          <w:rFonts w:ascii="標楷體" w:eastAsia="標楷體" w:hAnsi="標楷體" w:hint="eastAsia"/>
        </w:rPr>
        <w:t>學</w:t>
      </w:r>
      <w:r w:rsidRPr="00F80EFB">
        <w:rPr>
          <w:rFonts w:ascii="標楷體" w:eastAsia="標楷體" w:hAnsi="標楷體" w:hint="eastAsia"/>
        </w:rPr>
        <w:t>院</w:t>
      </w:r>
      <w:r w:rsidR="00E1618C" w:rsidRPr="00E1618C">
        <w:rPr>
          <w:rFonts w:ascii="標楷體" w:eastAsia="標楷體" w:hAnsi="標楷體" w:hint="eastAsia"/>
        </w:rPr>
        <w:t>學生一貫修讀學、碩士學位須知」。本</w:t>
      </w:r>
      <w:r>
        <w:rPr>
          <w:rFonts w:ascii="標楷體" w:eastAsia="標楷體" w:hAnsi="標楷體" w:hint="eastAsia"/>
        </w:rPr>
        <w:t>須知</w:t>
      </w:r>
      <w:r w:rsidR="00E1618C" w:rsidRPr="00E1618C">
        <w:rPr>
          <w:rFonts w:ascii="標楷體" w:eastAsia="標楷體" w:hAnsi="標楷體" w:hint="eastAsia"/>
        </w:rPr>
        <w:t>全文共八點，其內容概要如下：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一、第一點，</w:t>
      </w:r>
      <w:r w:rsidR="00AB6945" w:rsidRPr="00AB6945">
        <w:rPr>
          <w:rFonts w:ascii="標楷體" w:eastAsia="標楷體" w:hAnsi="標楷體" w:hint="eastAsia"/>
        </w:rPr>
        <w:t>本條闡明立法意旨。</w:t>
      </w:r>
      <w:bookmarkStart w:id="0" w:name="_GoBack"/>
      <w:bookmarkEnd w:id="0"/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二、第二點，</w:t>
      </w:r>
      <w:r w:rsidR="00AB6945" w:rsidRPr="00AB6945">
        <w:rPr>
          <w:rFonts w:ascii="標楷體" w:eastAsia="標楷體" w:hAnsi="標楷體" w:hint="eastAsia"/>
        </w:rPr>
        <w:t>本條闡明受理時間。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三、第三點，</w:t>
      </w:r>
      <w:r w:rsidR="00AB6945" w:rsidRPr="00AB6945">
        <w:rPr>
          <w:rFonts w:ascii="標楷體" w:eastAsia="標楷體" w:hAnsi="標楷體" w:hint="eastAsia"/>
        </w:rPr>
        <w:t>本條闡明申請條件。</w:t>
      </w:r>
    </w:p>
    <w:p w:rsidR="00F80EFB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四、第四點，</w:t>
      </w:r>
      <w:r w:rsidR="00AB6945" w:rsidRPr="00AB6945">
        <w:rPr>
          <w:rFonts w:ascii="標楷體" w:eastAsia="標楷體" w:hAnsi="標楷體" w:hint="eastAsia"/>
        </w:rPr>
        <w:t>本條闡明申請應附資料。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五、第五點，</w:t>
      </w:r>
      <w:r w:rsidR="00AB6945" w:rsidRPr="00AB6945">
        <w:rPr>
          <w:rFonts w:ascii="標楷體" w:eastAsia="標楷體" w:hAnsi="標楷體" w:hint="eastAsia"/>
        </w:rPr>
        <w:t>本條闡明甄選方式。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六、第六點，</w:t>
      </w:r>
      <w:r w:rsidR="00AB6945" w:rsidRPr="00AB6945">
        <w:rPr>
          <w:rFonts w:ascii="標楷體" w:eastAsia="標楷體" w:hAnsi="標楷體" w:hint="eastAsia"/>
        </w:rPr>
        <w:t>本條闡明預研生適用資格。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七、第七點，</w:t>
      </w:r>
      <w:r w:rsidR="00AB6945" w:rsidRPr="00AB6945">
        <w:rPr>
          <w:rFonts w:ascii="標楷體" w:eastAsia="標楷體" w:hAnsi="標楷體" w:hint="eastAsia"/>
        </w:rPr>
        <w:t>本條闡明修讀學分抵免條件。</w:t>
      </w:r>
    </w:p>
    <w:p w:rsidR="00E1618C" w:rsidRPr="00AB6945" w:rsidRDefault="00E1618C" w:rsidP="00AB6945">
      <w:pPr>
        <w:spacing w:before="100" w:beforeAutospacing="1" w:after="100" w:afterAutospacing="1"/>
        <w:ind w:left="480" w:hangingChars="200" w:hanging="480"/>
        <w:rPr>
          <w:rFonts w:ascii="標楷體" w:eastAsia="標楷體" w:hAnsi="標楷體"/>
        </w:rPr>
      </w:pPr>
      <w:r w:rsidRPr="00AB6945">
        <w:rPr>
          <w:rFonts w:ascii="標楷體" w:eastAsia="標楷體" w:hAnsi="標楷體" w:hint="eastAsia"/>
        </w:rPr>
        <w:t>八、第八點，</w:t>
      </w:r>
      <w:r w:rsidR="00AB6945" w:rsidRPr="00AB6945">
        <w:rPr>
          <w:rFonts w:ascii="標楷體" w:eastAsia="標楷體" w:hAnsi="標楷體" w:hint="eastAsia"/>
        </w:rPr>
        <w:t>規範未盡事宜辦理方式。</w:t>
      </w:r>
    </w:p>
    <w:p w:rsidR="00AB6945" w:rsidRDefault="00AB6945" w:rsidP="00AB6945">
      <w:pPr>
        <w:jc w:val="right"/>
      </w:pPr>
    </w:p>
    <w:p w:rsidR="00E1618C" w:rsidRDefault="00E1618C">
      <w:r>
        <w:br w:type="page"/>
      </w:r>
    </w:p>
    <w:p w:rsidR="00E1618C" w:rsidRDefault="00E1618C" w:rsidP="003D4992">
      <w:pPr>
        <w:jc w:val="center"/>
        <w:rPr>
          <w:rFonts w:ascii="標楷體" w:eastAsia="標楷體" w:hAnsi="標楷體"/>
          <w:sz w:val="36"/>
          <w:szCs w:val="36"/>
        </w:rPr>
      </w:pPr>
      <w:r w:rsidRPr="00E1618C">
        <w:rPr>
          <w:rFonts w:ascii="標楷體" w:eastAsia="標楷體" w:hAnsi="標楷體" w:hint="eastAsia"/>
          <w:sz w:val="36"/>
          <w:szCs w:val="36"/>
        </w:rPr>
        <w:lastRenderedPageBreak/>
        <w:t>佛光大學</w:t>
      </w:r>
      <w:r w:rsidR="003D4992" w:rsidRPr="00E1618C">
        <w:rPr>
          <w:rFonts w:ascii="標楷體" w:eastAsia="標楷體" w:hAnsi="標楷體" w:hint="eastAsia"/>
          <w:sz w:val="36"/>
          <w:szCs w:val="36"/>
        </w:rPr>
        <w:t>人文暨社會科學</w:t>
      </w:r>
      <w:r w:rsidR="003D4992">
        <w:rPr>
          <w:rFonts w:ascii="標楷體" w:eastAsia="標楷體" w:hAnsi="標楷體" w:hint="eastAsia"/>
          <w:sz w:val="36"/>
          <w:szCs w:val="36"/>
        </w:rPr>
        <w:t>學</w:t>
      </w:r>
      <w:r w:rsidR="003D4992" w:rsidRPr="00E1618C">
        <w:rPr>
          <w:rFonts w:ascii="標楷體" w:eastAsia="標楷體" w:hAnsi="標楷體" w:hint="eastAsia"/>
          <w:sz w:val="36"/>
          <w:szCs w:val="36"/>
        </w:rPr>
        <w:t>院</w:t>
      </w:r>
    </w:p>
    <w:p w:rsidR="00E1618C" w:rsidRDefault="00E1618C" w:rsidP="003D4992">
      <w:pPr>
        <w:jc w:val="center"/>
      </w:pPr>
      <w:r w:rsidRPr="00E1618C">
        <w:rPr>
          <w:rFonts w:ascii="標楷體" w:eastAsia="標楷體" w:hAnsi="標楷體" w:hint="eastAsia"/>
          <w:sz w:val="36"/>
          <w:szCs w:val="36"/>
        </w:rPr>
        <w:t>學生一貫修讀學、碩士學位須知制定</w:t>
      </w:r>
      <w:r>
        <w:rPr>
          <w:rFonts w:ascii="標楷體" w:eastAsia="標楷體" w:hAnsi="標楷體" w:hint="eastAsia"/>
          <w:sz w:val="36"/>
          <w:szCs w:val="36"/>
        </w:rPr>
        <w:t>草</w:t>
      </w:r>
      <w:r w:rsidRPr="00E1618C">
        <w:rPr>
          <w:rFonts w:ascii="標楷體" w:eastAsia="標楷體" w:hAnsi="標楷體" w:hint="eastAsia"/>
          <w:sz w:val="36"/>
          <w:szCs w:val="36"/>
        </w:rPr>
        <w:t>案</w:t>
      </w:r>
    </w:p>
    <w:p w:rsidR="00E1618C" w:rsidRPr="00E1618C" w:rsidRDefault="00E1618C" w:rsidP="00E1618C">
      <w:pPr>
        <w:jc w:val="center"/>
        <w:rPr>
          <w:sz w:val="32"/>
          <w:szCs w:val="32"/>
        </w:rPr>
      </w:pPr>
      <w:r w:rsidRPr="00E1618C">
        <w:rPr>
          <w:rFonts w:ascii="標楷體" w:eastAsia="標楷體" w:hAnsi="標楷體" w:hint="eastAsia"/>
          <w:sz w:val="32"/>
          <w:szCs w:val="32"/>
        </w:rPr>
        <w:t>草案條文說明表</w:t>
      </w:r>
    </w:p>
    <w:tbl>
      <w:tblPr>
        <w:tblStyle w:val="TableNormal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6931"/>
        <w:gridCol w:w="2677"/>
      </w:tblGrid>
      <w:tr w:rsidR="00E1618C" w:rsidRPr="00E1618C" w:rsidTr="00523A47">
        <w:trPr>
          <w:trHeight w:val="721"/>
        </w:trPr>
        <w:tc>
          <w:tcPr>
            <w:tcW w:w="3607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E1618C" w:rsidRDefault="00E1618C" w:rsidP="00AB6945">
            <w:pPr>
              <w:pStyle w:val="TableParagraph"/>
              <w:spacing w:before="0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1618C">
              <w:rPr>
                <w:rFonts w:ascii="標楷體" w:eastAsia="標楷體" w:hAnsi="標楷體"/>
                <w:spacing w:val="-3"/>
                <w:sz w:val="28"/>
                <w:szCs w:val="28"/>
              </w:rPr>
              <w:t>草案條文</w:t>
            </w:r>
          </w:p>
        </w:tc>
        <w:tc>
          <w:tcPr>
            <w:tcW w:w="1393" w:type="pc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E1618C" w:rsidRPr="00E1618C" w:rsidRDefault="00E1618C" w:rsidP="00AB6945">
            <w:pPr>
              <w:pStyle w:val="TableParagraph"/>
              <w:spacing w:before="0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1618C">
              <w:rPr>
                <w:rFonts w:ascii="標楷體" w:eastAsia="標楷體" w:hAnsi="標楷體"/>
                <w:spacing w:val="-5"/>
                <w:sz w:val="28"/>
                <w:szCs w:val="28"/>
              </w:rPr>
              <w:t>說明</w:t>
            </w:r>
          </w:p>
        </w:tc>
      </w:tr>
      <w:tr w:rsidR="00E1618C" w:rsidRPr="00E1618C" w:rsidTr="00523A47">
        <w:trPr>
          <w:trHeight w:val="1440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一、</w:t>
            </w:r>
            <w:r w:rsidR="00DA6376"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佛光大學（以下簡稱本校）人文暨社會科學學院（以下簡稱本院）為鼓勵本校學士班優秀學生修讀本院碩士班，並縮短其修業年限，依據佛光大學學生一貫修讀學、碩士學位辦法，訂定本校「人文暨社會科學</w:t>
            </w:r>
            <w:r w:rsidR="003D499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</w:t>
            </w:r>
            <w:r w:rsidR="00DA6376"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院學生一貫修讀學、碩士學位須知」（以下簡稱本須知）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115" w:right="9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本條闡明立法意旨。</w:t>
            </w:r>
          </w:p>
        </w:tc>
      </w:tr>
      <w:tr w:rsidR="00E1618C" w:rsidRPr="00E1618C" w:rsidTr="00523A47">
        <w:trPr>
          <w:trHeight w:val="407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二、受理申請時間為每年四月一日至四月三十日，逾期不受理。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40" w:right="2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</w:rPr>
              <w:t>本條闡明受理時間。</w:t>
            </w:r>
          </w:p>
        </w:tc>
      </w:tr>
      <w:tr w:rsidR="00E1618C" w:rsidRPr="00E1618C" w:rsidTr="00523A47">
        <w:trPr>
          <w:trHeight w:val="719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三、本校學士班三年級學生申請本院五年一貫學程，前一個學期學業成績須於80分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含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）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以上。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40" w:right="2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</w:rPr>
              <w:t>本條闡明申請條件。</w:t>
            </w:r>
          </w:p>
        </w:tc>
      </w:tr>
      <w:tr w:rsidR="00E1618C" w:rsidRPr="00E1618C" w:rsidTr="00523A47">
        <w:trPr>
          <w:trHeight w:val="1801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四、申請學生須繳交下列資料：</w:t>
            </w:r>
          </w:p>
          <w:p w:rsidR="00E1618C" w:rsidRPr="00DA6376" w:rsidRDefault="00E1618C" w:rsidP="00AB6945">
            <w:pPr>
              <w:pStyle w:val="TableParagraph"/>
              <w:spacing w:before="0"/>
              <w:ind w:leftChars="200" w:left="1200" w:hangingChars="300" w:hanging="72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一）學生一貫修讀學、碩士學位申請表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向教務處領取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）。</w:t>
            </w:r>
          </w:p>
          <w:p w:rsidR="00E1618C" w:rsidRPr="00DA6376" w:rsidRDefault="00E1618C" w:rsidP="00AB6945">
            <w:pPr>
              <w:pStyle w:val="TableParagraph"/>
              <w:spacing w:before="0"/>
              <w:ind w:leftChars="200" w:left="1200" w:hangingChars="300" w:hanging="72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二）一千字以內的修業計畫（敘述申請動機、目標及研究計畫）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）。</w:t>
            </w:r>
          </w:p>
          <w:p w:rsidR="00E1618C" w:rsidRPr="00DA6376" w:rsidRDefault="00E1618C" w:rsidP="00AB6945">
            <w:pPr>
              <w:pStyle w:val="TableParagraph"/>
              <w:spacing w:before="0"/>
              <w:ind w:leftChars="200" w:left="1200" w:hangingChars="300" w:hanging="72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三）申請前一個學期之成績證明。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115" w:right="9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本條闡明申請應附資料。</w:t>
            </w:r>
          </w:p>
        </w:tc>
      </w:tr>
      <w:tr w:rsidR="00E1618C" w:rsidRPr="00E1618C" w:rsidTr="00523A47">
        <w:trPr>
          <w:trHeight w:val="1439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五、</w:t>
            </w:r>
            <w:r w:rsidR="00DA6376"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本院院務會議就符合資格之申請者中，審查甄選決議錄取標準及錄取名單。經甄選錄取之學生，兼具學士學位候選人及預先修讀碩士班課程之學生（以下簡稱預研生）資格，並得於第四年開始修讀碩士班課程。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40" w:right="2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</w:rPr>
              <w:t>本條闡明甄選方式。</w:t>
            </w:r>
          </w:p>
        </w:tc>
      </w:tr>
      <w:tr w:rsidR="00E1618C" w:rsidRPr="00E1618C" w:rsidTr="00523A47">
        <w:trPr>
          <w:trHeight w:val="1439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FC506C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C506C">
              <w:rPr>
                <w:rFonts w:ascii="標楷體" w:eastAsia="標楷體" w:hAnsi="標楷體"/>
                <w:sz w:val="24"/>
                <w:szCs w:val="24"/>
                <w:lang w:eastAsia="zh-TW"/>
              </w:rPr>
              <w:t>六、</w:t>
            </w:r>
            <w:r w:rsidR="00FC506C" w:rsidRPr="00FC506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預研生必須於大學四年級取得學士學位，並參加本校碩士班甄試入學或一般生入學考試，經錄取後始正式取得碩士班研究生資格</w:t>
            </w:r>
            <w:r w:rsidR="00FC506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﹔如未能於四年級取得學士學位或當年未能通過入學甄試</w:t>
            </w:r>
            <w:r w:rsidR="00FC506C" w:rsidRPr="00FC506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或考試者，則不適用本須知。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115" w:right="9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本條闡明預研生適用資格。</w:t>
            </w:r>
          </w:p>
        </w:tc>
      </w:tr>
      <w:tr w:rsidR="00E1618C" w:rsidRPr="00E1618C" w:rsidTr="00523A47">
        <w:trPr>
          <w:trHeight w:val="1788"/>
        </w:trPr>
        <w:tc>
          <w:tcPr>
            <w:tcW w:w="3607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18C" w:rsidRPr="00FC506C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C506C">
              <w:rPr>
                <w:rFonts w:ascii="標楷體" w:eastAsia="標楷體" w:hAnsi="標楷體"/>
                <w:sz w:val="24"/>
                <w:szCs w:val="24"/>
                <w:lang w:eastAsia="zh-TW"/>
              </w:rPr>
              <w:t>七、</w:t>
            </w:r>
            <w:r w:rsidR="00FC506C" w:rsidRPr="00FC506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預研生於大學期間選修碩士班課程，按一般程序辦理選課，其修習之課程至多可抵免四分之三碩士班應修學分數，其中不含論文學分，且不受本校學分抵免辦法有關碩士班抵免學分上限規定之限制，但碩士班課程若已計入學士班畢業學分數內，不得再申請抵免碩士班學分數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115" w:right="93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本條闡明修讀學分抵免條件。</w:t>
            </w:r>
          </w:p>
        </w:tc>
      </w:tr>
      <w:tr w:rsidR="00E1618C" w:rsidRPr="00E1618C" w:rsidTr="00523A47">
        <w:trPr>
          <w:trHeight w:val="268"/>
        </w:trPr>
        <w:tc>
          <w:tcPr>
            <w:tcW w:w="3607" w:type="pc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E1618C" w:rsidRPr="00DA6376" w:rsidRDefault="00E1618C" w:rsidP="00AB6945">
            <w:pPr>
              <w:pStyle w:val="TableParagraph"/>
              <w:spacing w:before="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八、</w:t>
            </w:r>
            <w:r w:rsidR="00DA6376"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本須知未盡事宜，依本校相關辦法辦理。</w:t>
            </w:r>
          </w:p>
        </w:tc>
        <w:tc>
          <w:tcPr>
            <w:tcW w:w="1393" w:type="pct"/>
            <w:tcBorders>
              <w:top w:val="single" w:sz="6" w:space="0" w:color="000000"/>
              <w:left w:val="single" w:sz="6" w:space="0" w:color="000000"/>
            </w:tcBorders>
          </w:tcPr>
          <w:p w:rsidR="00E1618C" w:rsidRPr="00DA6376" w:rsidRDefault="00E1618C" w:rsidP="00AB6945">
            <w:pPr>
              <w:pStyle w:val="TableParagraph"/>
              <w:spacing w:before="0"/>
              <w:ind w:left="115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規範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未盡事宜辦理</w:t>
            </w:r>
            <w:r w:rsidRPr="00DA637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方式</w:t>
            </w:r>
            <w:r w:rsidRPr="00DA6376">
              <w:rPr>
                <w:rFonts w:ascii="標楷體" w:eastAsia="標楷體" w:hAnsi="標楷體"/>
                <w:sz w:val="24"/>
                <w:szCs w:val="24"/>
                <w:lang w:eastAsia="zh-TW"/>
              </w:rPr>
              <w:t>。</w:t>
            </w:r>
          </w:p>
        </w:tc>
      </w:tr>
    </w:tbl>
    <w:p w:rsidR="00E1618C" w:rsidRPr="00E1618C" w:rsidRDefault="00E1618C"/>
    <w:p w:rsidR="00E1618C" w:rsidRDefault="00E1618C">
      <w:r>
        <w:br w:type="page"/>
      </w:r>
    </w:p>
    <w:p w:rsidR="00DA6376" w:rsidRDefault="00DA6376" w:rsidP="00FC506C">
      <w:pPr>
        <w:jc w:val="center"/>
        <w:rPr>
          <w:rFonts w:ascii="標楷體" w:eastAsia="標楷體" w:hAnsi="標楷體"/>
          <w:sz w:val="32"/>
          <w:szCs w:val="32"/>
        </w:rPr>
      </w:pPr>
      <w:r w:rsidRPr="00DA6376">
        <w:rPr>
          <w:rFonts w:ascii="標楷體" w:eastAsia="標楷體" w:hAnsi="標楷體" w:hint="eastAsia"/>
          <w:sz w:val="32"/>
          <w:szCs w:val="32"/>
        </w:rPr>
        <w:lastRenderedPageBreak/>
        <w:t>佛光大學</w:t>
      </w:r>
    </w:p>
    <w:p w:rsidR="00DA6376" w:rsidRPr="00DA6376" w:rsidRDefault="00DA6376" w:rsidP="00FC506C">
      <w:pPr>
        <w:jc w:val="center"/>
        <w:rPr>
          <w:sz w:val="32"/>
          <w:szCs w:val="32"/>
        </w:rPr>
      </w:pPr>
      <w:r w:rsidRPr="00DA6376">
        <w:rPr>
          <w:rFonts w:ascii="標楷體" w:eastAsia="標楷體" w:hAnsi="標楷體" w:hint="eastAsia"/>
          <w:sz w:val="32"/>
          <w:szCs w:val="32"/>
        </w:rPr>
        <w:t>人文暨社會科學</w:t>
      </w:r>
      <w:r w:rsidR="003D4992">
        <w:rPr>
          <w:rFonts w:ascii="標楷體" w:eastAsia="標楷體" w:hAnsi="標楷體" w:hint="eastAsia"/>
          <w:sz w:val="32"/>
          <w:szCs w:val="32"/>
        </w:rPr>
        <w:t>學</w:t>
      </w:r>
      <w:r w:rsidRPr="00DA6376">
        <w:rPr>
          <w:rFonts w:ascii="標楷體" w:eastAsia="標楷體" w:hAnsi="標楷體" w:hint="eastAsia"/>
          <w:sz w:val="32"/>
          <w:szCs w:val="32"/>
        </w:rPr>
        <w:t>院學生一貫修讀學、碩士學位須知</w:t>
      </w:r>
    </w:p>
    <w:p w:rsidR="00E1618C" w:rsidRPr="00FD64A7" w:rsidRDefault="00E1618C" w:rsidP="00FD64A7">
      <w:pPr>
        <w:spacing w:line="0" w:lineRule="atLeast"/>
        <w:jc w:val="right"/>
        <w:rPr>
          <w:rFonts w:ascii="標楷體" w:eastAsia="標楷體" w:hAnsi="標楷體"/>
          <w:sz w:val="16"/>
          <w:szCs w:val="16"/>
        </w:rPr>
      </w:pPr>
    </w:p>
    <w:p w:rsidR="00DA6376" w:rsidRPr="00FD64A7" w:rsidRDefault="00FD64A7" w:rsidP="00FD64A7">
      <w:pPr>
        <w:spacing w:line="0" w:lineRule="atLeast"/>
        <w:jc w:val="right"/>
        <w:rPr>
          <w:rFonts w:ascii="標楷體" w:eastAsia="標楷體" w:hAnsi="標楷體"/>
          <w:sz w:val="16"/>
          <w:szCs w:val="16"/>
        </w:rPr>
      </w:pPr>
      <w:r w:rsidRPr="00FD64A7">
        <w:rPr>
          <w:rFonts w:ascii="標楷體" w:eastAsia="標楷體" w:hAnsi="標楷體" w:hint="eastAsia"/>
          <w:sz w:val="16"/>
          <w:szCs w:val="16"/>
        </w:rPr>
        <w:t>114.04.04 113-6</w:t>
      </w:r>
      <w:r w:rsidRPr="00FD64A7">
        <w:rPr>
          <w:rFonts w:ascii="標楷體" w:eastAsia="標楷體" w:hAnsi="標楷體" w:hint="eastAsia"/>
          <w:sz w:val="16"/>
          <w:szCs w:val="16"/>
        </w:rPr>
        <w:t>人文暨</w:t>
      </w:r>
      <w:r w:rsidRPr="00FD64A7">
        <w:rPr>
          <w:rFonts w:ascii="標楷體" w:eastAsia="標楷體" w:hAnsi="標楷體"/>
          <w:sz w:val="16"/>
          <w:szCs w:val="16"/>
        </w:rPr>
        <w:t>社會科學</w:t>
      </w:r>
      <w:r w:rsidRPr="00FD64A7">
        <w:rPr>
          <w:rFonts w:ascii="標楷體" w:eastAsia="標楷體" w:hAnsi="標楷體" w:hint="eastAsia"/>
          <w:sz w:val="16"/>
          <w:szCs w:val="16"/>
          <w:lang w:eastAsia="zh-HK"/>
        </w:rPr>
        <w:t>學院</w:t>
      </w:r>
      <w:r w:rsidRPr="00FD64A7">
        <w:rPr>
          <w:rFonts w:ascii="標楷體" w:eastAsia="標楷體" w:hAnsi="標楷體" w:hint="eastAsia"/>
          <w:sz w:val="16"/>
          <w:szCs w:val="16"/>
        </w:rPr>
        <w:t>籌備處</w:t>
      </w:r>
      <w:r w:rsidRPr="00FD64A7">
        <w:rPr>
          <w:rFonts w:ascii="標楷體" w:eastAsia="標楷體" w:hAnsi="標楷體"/>
          <w:sz w:val="16"/>
          <w:szCs w:val="16"/>
        </w:rPr>
        <w:t>會議</w:t>
      </w:r>
      <w:r w:rsidRPr="00FD64A7">
        <w:rPr>
          <w:rFonts w:ascii="標楷體" w:eastAsia="標楷體" w:hAnsi="標楷體" w:hint="eastAsia"/>
          <w:sz w:val="16"/>
          <w:szCs w:val="16"/>
        </w:rPr>
        <w:t>通過</w:t>
      </w:r>
    </w:p>
    <w:p w:rsidR="00DA6376" w:rsidRPr="00FD64A7" w:rsidRDefault="00DA6376" w:rsidP="00FD64A7">
      <w:pPr>
        <w:spacing w:line="0" w:lineRule="atLeast"/>
        <w:jc w:val="right"/>
        <w:rPr>
          <w:rFonts w:ascii="標楷體" w:eastAsia="標楷體" w:hAnsi="標楷體"/>
          <w:sz w:val="16"/>
          <w:szCs w:val="16"/>
        </w:rPr>
      </w:pP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一、佛光大學（以下簡稱本校）人文暨社會科學學院（以下簡稱本院）為鼓勵本校學士班優秀學生修讀本院碩士班，並縮短其修業年限，依據佛光大學學生一貫修讀學、碩士學位辦法，訂定本校「人文暨社會科學</w:t>
      </w:r>
      <w:r w:rsidR="003D4992">
        <w:rPr>
          <w:rFonts w:ascii="標楷體" w:eastAsia="標楷體" w:hAnsi="標楷體" w:hint="eastAsia"/>
        </w:rPr>
        <w:t>學</w:t>
      </w:r>
      <w:r w:rsidRPr="00DA6376">
        <w:rPr>
          <w:rFonts w:ascii="標楷體" w:eastAsia="標楷體" w:hAnsi="標楷體" w:hint="eastAsia"/>
        </w:rPr>
        <w:t>院學生一貫修讀學、碩士學位須知」（以下簡稱本須知）。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二、受理申請時間為每年四月一日至四月三十日，逾期不受理。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三、本校學士班三年級學生申請本院五年一貫學程，前一個學期學業成績須於80分（含）以上。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四、申請學生須繳交下列資料：</w:t>
      </w:r>
    </w:p>
    <w:p w:rsidR="00DA6376" w:rsidRPr="00DA6376" w:rsidRDefault="00DA6376" w:rsidP="00DA6376">
      <w:pPr>
        <w:ind w:leftChars="200" w:left="1200" w:hangingChars="300" w:hanging="72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（一）學生一貫修讀學、碩士學位申請表（向教務處領取）。</w:t>
      </w:r>
    </w:p>
    <w:p w:rsidR="00DA6376" w:rsidRPr="00DA6376" w:rsidRDefault="00DA6376" w:rsidP="00DA6376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（二）一千字以內的修業計畫（敘述申請動機、目標及研究計畫）</w:t>
      </w:r>
      <w:r w:rsidRPr="00DA6376">
        <w:rPr>
          <w:rFonts w:ascii="標楷體" w:eastAsia="標楷體" w:hAnsi="標楷體" w:hint="eastAsia"/>
        </w:rPr>
        <w:t>。</w:t>
      </w:r>
    </w:p>
    <w:p w:rsidR="00DA6376" w:rsidRPr="00DA6376" w:rsidRDefault="00DA6376" w:rsidP="00DA6376">
      <w:pPr>
        <w:ind w:leftChars="200" w:left="1200" w:hangingChars="300" w:hanging="72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（三）申請前一個學期之成績證明。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五、本院院務會議就符合資格之申請者中</w:t>
      </w:r>
      <w:r>
        <w:rPr>
          <w:rFonts w:ascii="標楷體" w:eastAsia="標楷體" w:hAnsi="標楷體" w:hint="eastAsia"/>
        </w:rPr>
        <w:t>，</w:t>
      </w:r>
      <w:r w:rsidRPr="00DA6376">
        <w:rPr>
          <w:rFonts w:ascii="標楷體" w:eastAsia="標楷體" w:hAnsi="標楷體" w:hint="eastAsia"/>
        </w:rPr>
        <w:t>審查甄選決議錄取標準及錄取名單。經甄選錄取之學生</w:t>
      </w:r>
      <w:r>
        <w:rPr>
          <w:rFonts w:ascii="標楷體" w:eastAsia="標楷體" w:hAnsi="標楷體" w:hint="eastAsia"/>
        </w:rPr>
        <w:t>，</w:t>
      </w:r>
      <w:r w:rsidRPr="00DA6376">
        <w:rPr>
          <w:rFonts w:ascii="標楷體" w:eastAsia="標楷體" w:hAnsi="標楷體" w:hint="eastAsia"/>
        </w:rPr>
        <w:t>兼具學士學位候選人及預先修讀碩士班課程之學生（以下簡稱預研生）資格，並得於第四年開始修讀碩士班課程。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六、</w:t>
      </w:r>
      <w:r w:rsidR="00FC506C" w:rsidRPr="00FC506C">
        <w:rPr>
          <w:rFonts w:ascii="標楷體" w:eastAsia="標楷體" w:hAnsi="標楷體" w:hint="eastAsia"/>
          <w:szCs w:val="24"/>
        </w:rPr>
        <w:t>預研生必須於大學四年級取得學士學位，並參加本校碩士班甄試入學或一般生入學考試，經錄取後始正式取得碩士班研究生資格</w:t>
      </w:r>
      <w:r w:rsidR="00FC506C">
        <w:rPr>
          <w:rFonts w:ascii="標楷體" w:eastAsia="標楷體" w:hAnsi="標楷體" w:hint="eastAsia"/>
          <w:szCs w:val="24"/>
        </w:rPr>
        <w:t>﹔如未能於四年級取得學士學位或當年未能通過入學甄試</w:t>
      </w:r>
      <w:r w:rsidR="00FC506C" w:rsidRPr="00FC506C">
        <w:rPr>
          <w:rFonts w:ascii="標楷體" w:eastAsia="標楷體" w:hAnsi="標楷體" w:hint="eastAsia"/>
          <w:szCs w:val="24"/>
        </w:rPr>
        <w:t>或考試者，則不適用本須知</w:t>
      </w:r>
      <w:r w:rsidRPr="00DA6376">
        <w:rPr>
          <w:rFonts w:ascii="標楷體" w:eastAsia="標楷體" w:hAnsi="標楷體" w:hint="eastAsia"/>
        </w:rPr>
        <w:t>。</w:t>
      </w:r>
    </w:p>
    <w:p w:rsidR="00DA6376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七、預研生於大學期間選修碩士班課程，按一般程序辦理選課，其修習之課程至多可抵免四分之三碩士班應修學分數</w:t>
      </w:r>
      <w:r w:rsidR="00FC506C">
        <w:rPr>
          <w:rFonts w:ascii="標楷體" w:eastAsia="標楷體" w:hAnsi="標楷體" w:hint="eastAsia"/>
        </w:rPr>
        <w:t>，其中</w:t>
      </w:r>
      <w:r w:rsidRPr="00DA6376">
        <w:rPr>
          <w:rFonts w:ascii="標楷體" w:eastAsia="標楷體" w:hAnsi="標楷體" w:hint="eastAsia"/>
        </w:rPr>
        <w:t>不含論</w:t>
      </w:r>
      <w:r w:rsidR="00FC506C">
        <w:rPr>
          <w:rFonts w:ascii="標楷體" w:eastAsia="標楷體" w:hAnsi="標楷體" w:hint="eastAsia"/>
        </w:rPr>
        <w:t>文學分，且不受本校學分抵免辦法有關碩士班抵免學分上限規定之限制，</w:t>
      </w:r>
      <w:r w:rsidRPr="00DA6376">
        <w:rPr>
          <w:rFonts w:ascii="標楷體" w:eastAsia="標楷體" w:hAnsi="標楷體" w:hint="eastAsia"/>
        </w:rPr>
        <w:t>但碩士班課程若已計入學士班畢業學分數內，不得再申請抵免碩士班學分數。</w:t>
      </w:r>
    </w:p>
    <w:p w:rsidR="00E1618C" w:rsidRPr="00DA6376" w:rsidRDefault="00DA6376" w:rsidP="00DA6376">
      <w:pPr>
        <w:spacing w:beforeLines="50" w:before="180"/>
        <w:ind w:left="480" w:hangingChars="200" w:hanging="480"/>
        <w:rPr>
          <w:rFonts w:ascii="標楷體" w:eastAsia="標楷體" w:hAnsi="標楷體"/>
        </w:rPr>
      </w:pPr>
      <w:r w:rsidRPr="00DA6376">
        <w:rPr>
          <w:rFonts w:ascii="標楷體" w:eastAsia="標楷體" w:hAnsi="標楷體" w:hint="eastAsia"/>
        </w:rPr>
        <w:t>八、本須知未盡事宜，依本校相關辦法辦理。</w:t>
      </w:r>
    </w:p>
    <w:p w:rsidR="00E1618C" w:rsidRDefault="00E1618C" w:rsidP="00DA6376">
      <w:pPr>
        <w:jc w:val="right"/>
      </w:pPr>
    </w:p>
    <w:p w:rsidR="00DA6376" w:rsidRDefault="00DA6376" w:rsidP="00DA6376">
      <w:pPr>
        <w:jc w:val="center"/>
      </w:pPr>
    </w:p>
    <w:sectPr w:rsidR="00DA6376" w:rsidSect="00E1618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6E4" w:rsidRDefault="00A976E4" w:rsidP="00FD64A7">
      <w:r>
        <w:separator/>
      </w:r>
    </w:p>
  </w:endnote>
  <w:endnote w:type="continuationSeparator" w:id="0">
    <w:p w:rsidR="00A976E4" w:rsidRDefault="00A976E4" w:rsidP="00FD6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6E4" w:rsidRDefault="00A976E4" w:rsidP="00FD64A7">
      <w:r>
        <w:separator/>
      </w:r>
    </w:p>
  </w:footnote>
  <w:footnote w:type="continuationSeparator" w:id="0">
    <w:p w:rsidR="00A976E4" w:rsidRDefault="00A976E4" w:rsidP="00FD64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8C"/>
    <w:rsid w:val="002C5CD4"/>
    <w:rsid w:val="003D4992"/>
    <w:rsid w:val="00523A47"/>
    <w:rsid w:val="00830E45"/>
    <w:rsid w:val="008538AC"/>
    <w:rsid w:val="00A976E4"/>
    <w:rsid w:val="00AB5557"/>
    <w:rsid w:val="00AB6945"/>
    <w:rsid w:val="00BC4C34"/>
    <w:rsid w:val="00DA6376"/>
    <w:rsid w:val="00E1618C"/>
    <w:rsid w:val="00F80EFB"/>
    <w:rsid w:val="00FC506C"/>
    <w:rsid w:val="00F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FA61CD-C699-4028-8E3B-B84ECD4A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618C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618C"/>
    <w:pPr>
      <w:autoSpaceDE w:val="0"/>
      <w:autoSpaceDN w:val="0"/>
      <w:spacing w:before="11"/>
      <w:ind w:left="590"/>
    </w:pPr>
    <w:rPr>
      <w:rFonts w:ascii="SimSun" w:eastAsia="SimSun" w:hAnsi="SimSun" w:cs="SimSun"/>
      <w:kern w:val="0"/>
      <w:sz w:val="22"/>
    </w:rPr>
  </w:style>
  <w:style w:type="paragraph" w:styleId="a3">
    <w:name w:val="header"/>
    <w:basedOn w:val="a"/>
    <w:link w:val="a4"/>
    <w:uiPriority w:val="99"/>
    <w:unhideWhenUsed/>
    <w:rsid w:val="00FD6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64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64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64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2025-05-27T08:03:00Z</dcterms:created>
  <dcterms:modified xsi:type="dcterms:W3CDTF">2025-05-27T08:03:00Z</dcterms:modified>
</cp:coreProperties>
</file>